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ED" w:rsidRDefault="00781FED" w:rsidP="00781FE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781FED" w:rsidRDefault="00781FED" w:rsidP="00781FE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</w:t>
      </w:r>
    </w:p>
    <w:p w:rsidR="00781FED" w:rsidRDefault="00781FED" w:rsidP="00781FE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міської ради</w:t>
      </w:r>
    </w:p>
    <w:p w:rsidR="00781FED" w:rsidRDefault="00781FED" w:rsidP="00781FED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28.12.2023 № 461/2023</w:t>
      </w:r>
    </w:p>
    <w:p w:rsidR="00781FED" w:rsidRDefault="00781FED" w:rsidP="00781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FED" w:rsidRDefault="00781FED" w:rsidP="00781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781FED" w:rsidRDefault="00781FED" w:rsidP="0078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комісії з надання часткової компенсації суб’єктам господарювання </w:t>
      </w:r>
      <w:bookmarkStart w:id="0" w:name="_GoBack"/>
      <w:bookmarkEnd w:id="0"/>
    </w:p>
    <w:p w:rsidR="00781FED" w:rsidRDefault="00781FED" w:rsidP="0078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відновлення нерухомого майна, пошкодженого внаслідок бойових дій, терористичних актів, диверсій, спричинених збройною агресією </w:t>
      </w:r>
    </w:p>
    <w:p w:rsidR="00781FED" w:rsidRDefault="00781FED" w:rsidP="0078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російської федерації проти України, за рахунок коштів бюджету </w:t>
      </w:r>
    </w:p>
    <w:p w:rsidR="00781FED" w:rsidRDefault="00781FED" w:rsidP="0078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Нетішинської міської територіальної громади</w:t>
      </w:r>
    </w:p>
    <w:p w:rsidR="00781FED" w:rsidRDefault="00781FED" w:rsidP="0078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Олена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-перший заступник міського голови, голова комісії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Зінчук Наталія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завідувач сектору з питань соціально-економічного розвитку відділу економіки виконавчого комітету Нетішинської міської ради, секретар комісії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Богуш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головний спеціаліст Нетішинської міської військової адміністрації (за згодою)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Брянська Оксана</w:t>
            </w:r>
          </w:p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завідувач сектору </w:t>
            </w:r>
            <w:proofErr w:type="spellStart"/>
            <w:r>
              <w:rPr>
                <w:sz w:val="28"/>
                <w:szCs w:val="28"/>
              </w:rPr>
              <w:t>оперативно</w:t>
            </w:r>
            <w:proofErr w:type="spellEnd"/>
            <w:r>
              <w:rPr>
                <w:sz w:val="28"/>
                <w:szCs w:val="28"/>
              </w:rPr>
              <w:t>-диспетчерської служби відділу з питань цивільного захисту населення виконавчого комітету Нетішинської міської ради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Захожа Наталія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бухгалтерського обліку апарату виконавчого комітету Нетішинської міської ради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Заріцька</w:t>
            </w:r>
            <w:proofErr w:type="spellEnd"/>
            <w:r>
              <w:rPr>
                <w:sz w:val="28"/>
                <w:szCs w:val="28"/>
              </w:rPr>
              <w:t xml:space="preserve"> Наталія 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економіки виконавчого комітету Нетішинської міської ради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Валентина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фінансового управління виконавчого комітету Нетішинської міської ради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Петрук Ярослав 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управління капітального будівництва виконавчого комітету Нетішинської міської ради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Тульба</w:t>
            </w:r>
            <w:proofErr w:type="spellEnd"/>
            <w:r>
              <w:rPr>
                <w:sz w:val="28"/>
                <w:szCs w:val="28"/>
              </w:rPr>
              <w:t xml:space="preserve"> Марія 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містобудування та архітектури виконавчого комітету Нетішинської міської ради</w:t>
            </w:r>
          </w:p>
        </w:tc>
      </w:tr>
      <w:tr w:rsidR="00781FED" w:rsidTr="00781FED">
        <w:tc>
          <w:tcPr>
            <w:tcW w:w="2830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1FED" w:rsidTr="00781FED">
        <w:tc>
          <w:tcPr>
            <w:tcW w:w="2830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Юрчук Людмила</w:t>
            </w:r>
          </w:p>
        </w:tc>
        <w:tc>
          <w:tcPr>
            <w:tcW w:w="6804" w:type="dxa"/>
            <w:hideMark/>
          </w:tcPr>
          <w:p w:rsidR="00781FED" w:rsidRDefault="00781FE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правового забезпечення апарату виконавчого комітету Нетішинської міської ради</w:t>
            </w:r>
          </w:p>
        </w:tc>
      </w:tr>
    </w:tbl>
    <w:p w:rsidR="00781FED" w:rsidRDefault="00781FED" w:rsidP="00781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FED" w:rsidRDefault="00781FED" w:rsidP="00781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781FED" w:rsidRDefault="00781FED" w:rsidP="00781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Любов ОЦАБРИКА</w:t>
      </w:r>
    </w:p>
    <w:p w:rsidR="00B45D5E" w:rsidRDefault="00B45D5E"/>
    <w:sectPr w:rsidR="00B45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C1"/>
    <w:rsid w:val="00781FED"/>
    <w:rsid w:val="009555C1"/>
    <w:rsid w:val="00B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E168C-7CD8-468A-8B28-5B428EAE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781F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1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3</cp:revision>
  <dcterms:created xsi:type="dcterms:W3CDTF">2024-01-02T12:01:00Z</dcterms:created>
  <dcterms:modified xsi:type="dcterms:W3CDTF">2024-01-02T12:01:00Z</dcterms:modified>
</cp:coreProperties>
</file>